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7" w:rsidRDefault="00754527" w:rsidP="007545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к рабочей программе по английскому языку 5-9 класс</w:t>
      </w:r>
    </w:p>
    <w:p w:rsidR="00754527" w:rsidRDefault="00754527" w:rsidP="00754527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учебного курса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английскому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составлена на основе Примерной программы начального общего образования по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авторской программы курса </w:t>
      </w:r>
      <w:r>
        <w:rPr>
          <w:rFonts w:ascii="Times New Roman" w:hAnsi="Times New Roman"/>
          <w:sz w:val="24"/>
          <w:szCs w:val="24"/>
        </w:rPr>
        <w:t>по английскому языку к УМК «</w:t>
      </w:r>
      <w:r>
        <w:rPr>
          <w:rFonts w:ascii="Times New Roman" w:hAnsi="Times New Roman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» для учащихся 2-11 классов общеобразовательных учреждений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автора М.З.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Биболетовой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Обнинск: </w:t>
      </w:r>
      <w:proofErr w:type="gramStart"/>
      <w:r>
        <w:rPr>
          <w:rFonts w:ascii="Times New Roman" w:hAnsi="Times New Roman"/>
          <w:sz w:val="24"/>
          <w:szCs w:val="24"/>
        </w:rPr>
        <w:t>Титул,2012).</w:t>
      </w:r>
      <w:proofErr w:type="gramEnd"/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анализа действующих УМК была выбрана данная программа, потому что в ней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реализуется принцип непрерывного образования по иностранным языкам в общеобразовательной школе, провозглашен личностно-ориентированный подход, ставящий в центр учебно-воспитательного процесса личность школьника, учет его способностей, возможностей, склонностей и потребностей.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качестве глобальных целей </w:t>
      </w:r>
      <w:r>
        <w:rPr>
          <w:rFonts w:ascii="Times New Roman" w:hAnsi="Times New Roman"/>
          <w:sz w:val="24"/>
          <w:szCs w:val="24"/>
          <w:u w:val="single"/>
        </w:rPr>
        <w:t xml:space="preserve">лингвистического образования </w:t>
      </w:r>
      <w:r>
        <w:rPr>
          <w:rFonts w:ascii="Times New Roman" w:hAnsi="Times New Roman"/>
          <w:sz w:val="24"/>
          <w:szCs w:val="24"/>
        </w:rPr>
        <w:t>представлены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среднего общего образования по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английскому)</w:t>
      </w:r>
      <w:r>
        <w:rPr>
          <w:rFonts w:ascii="Times New Roman" w:hAnsi="Times New Roman"/>
          <w:sz w:val="24"/>
          <w:szCs w:val="24"/>
        </w:rPr>
        <w:t>: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речевая компетенция - развиваются сформированные на базе начальной школы коммуникативные умения в говорении, </w:t>
      </w:r>
      <w:proofErr w:type="spellStart"/>
      <w:r>
        <w:rPr>
          <w:rFonts w:ascii="Times New Roman" w:hAnsi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>
        <w:rPr>
          <w:rFonts w:ascii="Times New Roman" w:hAnsi="Times New Roman"/>
          <w:sz w:val="24"/>
          <w:szCs w:val="24"/>
        </w:rPr>
        <w:t>допорогового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уровня обученности (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2 / </w:t>
      </w:r>
      <w:r>
        <w:rPr>
          <w:rFonts w:ascii="Times New Roman" w:hAnsi="Times New Roman"/>
          <w:sz w:val="24"/>
          <w:szCs w:val="24"/>
          <w:lang w:val="en-US"/>
        </w:rPr>
        <w:t>Pre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intermediate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Waystage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представленном в учебном курсе;</w:t>
      </w:r>
      <w:proofErr w:type="gramEnd"/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>
        <w:rPr>
          <w:rFonts w:ascii="Times New Roman" w:hAnsi="Times New Roman"/>
          <w:sz w:val="24"/>
          <w:szCs w:val="24"/>
        </w:rPr>
        <w:t>перефраза</w:t>
      </w:r>
      <w:proofErr w:type="spellEnd"/>
      <w:r>
        <w:rPr>
          <w:rFonts w:ascii="Times New Roman" w:hAnsi="Times New Roman"/>
          <w:sz w:val="24"/>
          <w:szCs w:val="24"/>
        </w:rPr>
        <w:t>, использования синонимов, жестов и т.д.;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учебно-познавательная компетенция – развивается желание и умение самостоятельного изучения английского языка доступными школьникам способами (в процессе выполнения проектов, через интернет, с помощью справочников и т.п.), развиваются специальные учебные умения (умение пользоваться словарями, умение интерпретировать информацию текста и др.); умение пользоваться современными информационными технологиями, опираясь на владение английским языком).</w:t>
      </w:r>
      <w:proofErr w:type="gramEnd"/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Целью  курса является создание условий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охраны и укрепления физического и психического здоровья детей, обеспечение их эмоционального благополучия; 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сохранения и поддержки индивидуальности каждого ребенка; 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развития ребенка как субъекта отношений с людьми, с миром и с собой  через побуждение и поддержку детских инициатив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 </w:t>
      </w:r>
      <w:proofErr w:type="gramEnd"/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Лингвистическое образование второй ступени призвано обеспечить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аудировании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 цель подразумевает следующие задачи: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личность ребенка, его речевые способности, внимание, мышление, память и воображение;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речевые, интеллектуальные, познавательные способности, а также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умения;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Развивать эмоциональную сферу детей в процессе обучающих игр; 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Приобщать школьников среднего звена к новому социальному опыту.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рассчитана на 510 часов </w:t>
      </w:r>
      <w:r>
        <w:rPr>
          <w:rFonts w:ascii="Times New Roman" w:hAnsi="Times New Roman"/>
          <w:color w:val="000000"/>
          <w:sz w:val="24"/>
          <w:szCs w:val="24"/>
        </w:rPr>
        <w:t>(из расчета 3 учебных часа в неделю)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4527" w:rsidRDefault="00754527" w:rsidP="0075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4527" w:rsidRDefault="00754527" w:rsidP="0075452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планируемых результатов освоения цели и задач учебного курса используется следующее учебно-методическое  и программное обеспечение: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>
        <w:rPr>
          <w:rFonts w:ascii="Times New Roman" w:hAnsi="Times New Roman"/>
          <w:color w:val="000000"/>
          <w:sz w:val="24"/>
          <w:szCs w:val="24"/>
        </w:rPr>
        <w:t>- учебник "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-5, Книга для учителя. Рабочая тет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>
        <w:rPr>
          <w:rFonts w:ascii="Times New Roman" w:hAnsi="Times New Roman"/>
          <w:color w:val="000000"/>
          <w:sz w:val="24"/>
          <w:szCs w:val="24"/>
        </w:rPr>
        <w:t>- учебник "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-6, Книга для учителя. Рабочая тет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 </w:t>
      </w:r>
      <w:r>
        <w:rPr>
          <w:rFonts w:ascii="Times New Roman" w:hAnsi="Times New Roman"/>
          <w:color w:val="000000"/>
          <w:sz w:val="24"/>
          <w:szCs w:val="24"/>
        </w:rPr>
        <w:t>- учебник "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-7, Книга для учителя. Рабочая тет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ебник "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-8, Книга для учителя. Рабочая тет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ебник "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545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hAnsi="Times New Roman"/>
          <w:color w:val="000000"/>
          <w:sz w:val="24"/>
          <w:szCs w:val="24"/>
        </w:rPr>
        <w:t>-9, Книга для учителя. Рабочая тет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радь,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CDMP</w:t>
      </w:r>
      <w:r>
        <w:rPr>
          <w:rFonts w:ascii="Times New Roman" w:hAnsi="Times New Roman"/>
          <w:color w:val="000000"/>
          <w:sz w:val="24"/>
          <w:szCs w:val="24"/>
        </w:rPr>
        <w:t>3)</w:t>
      </w:r>
    </w:p>
    <w:p w:rsidR="00754527" w:rsidRDefault="00754527" w:rsidP="007545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В процессе обучения применяются такие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виды деятельности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методы и приемы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, как: презентация материала, создание проблемных ситуаций, интерактивная беседа, различные виды упражнений (условно-речевые, игровые, фонетические, грамматические), различные виды диалогов, ролевая игра, проект, дискуссия, интервью, творческая работа, письмо, работа в группе, 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</w:rPr>
        <w:t>компетентностно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-ориентированные задания. </w:t>
      </w:r>
      <w:proofErr w:type="gramEnd"/>
    </w:p>
    <w:p w:rsidR="00754527" w:rsidRDefault="00754527" w:rsidP="0075452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</w:rPr>
        <w:t>Контроль и самоконтроль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над уровнем достижений учащихся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осуществляется через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: письменные работы (тесты, словарные диктанты, самостоятельные работы, грамматические упражнения, составление плана); устные работы (проект, интервью, диалог/монолог по заданной ситуации, устный опрос). </w:t>
      </w:r>
      <w:proofErr w:type="gramEnd"/>
    </w:p>
    <w:p w:rsidR="00754527" w:rsidRDefault="00754527" w:rsidP="00754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работы: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фронтальная, групповая.</w:t>
      </w:r>
    </w:p>
    <w:p w:rsidR="00754527" w:rsidRDefault="00754527" w:rsidP="0075452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bookmarkStart w:id="0" w:name="_GoBack"/>
      <w:bookmarkEnd w:id="0"/>
    </w:p>
    <w:sectPr w:rsidR="0075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27"/>
    <w:rsid w:val="004452C3"/>
    <w:rsid w:val="007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45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4">
    <w:name w:val="List Paragraph"/>
    <w:basedOn w:val="a"/>
    <w:qFormat/>
    <w:rsid w:val="007545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754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754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54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45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4">
    <w:name w:val="List Paragraph"/>
    <w:basedOn w:val="a"/>
    <w:qFormat/>
    <w:rsid w:val="007545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754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754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5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1</cp:revision>
  <dcterms:created xsi:type="dcterms:W3CDTF">2019-09-10T22:59:00Z</dcterms:created>
  <dcterms:modified xsi:type="dcterms:W3CDTF">2019-09-10T23:00:00Z</dcterms:modified>
</cp:coreProperties>
</file>