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5F" w:rsidRPr="00773B5F" w:rsidRDefault="00773B5F" w:rsidP="00773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Принято на заседании</w:t>
      </w:r>
      <w:proofErr w:type="gramStart"/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тверждаю </w:t>
      </w:r>
    </w:p>
    <w:p w:rsidR="00773B5F" w:rsidRPr="00773B5F" w:rsidRDefault="00773B5F" w:rsidP="00773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педагогического совета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Директор МБОУ СОШ № 2</w:t>
      </w:r>
    </w:p>
    <w:p w:rsidR="00773B5F" w:rsidRPr="00773B5F" w:rsidRDefault="00773B5F" w:rsidP="00773B5F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протокол от 28.08 2020 г. № 1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3B5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 Ю.Г. Ярыгина</w:t>
      </w: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</w:t>
      </w:r>
    </w:p>
    <w:p w:rsidR="00773B5F" w:rsidRPr="00773B5F" w:rsidRDefault="00773B5F" w:rsidP="00773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73B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773B5F">
        <w:rPr>
          <w:rFonts w:ascii="Times New Roman" w:hAnsi="Times New Roman" w:cs="Times New Roman"/>
          <w:sz w:val="28"/>
          <w:szCs w:val="28"/>
        </w:rPr>
        <w:t>Приказ от 31.08</w:t>
      </w:r>
      <w:r>
        <w:rPr>
          <w:rFonts w:ascii="Times New Roman" w:hAnsi="Times New Roman" w:cs="Times New Roman"/>
          <w:sz w:val="28"/>
          <w:szCs w:val="28"/>
        </w:rPr>
        <w:t>.2020 № 82</w:t>
      </w:r>
    </w:p>
    <w:p w:rsidR="00773B5F" w:rsidRPr="00885987" w:rsidRDefault="00773B5F" w:rsidP="00773B5F">
      <w:pPr>
        <w:shd w:val="clear" w:color="auto" w:fill="FFFFFF"/>
        <w:spacing w:after="0" w:line="240" w:lineRule="auto"/>
        <w:ind w:left="300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5987" w:rsidRPr="00885987" w:rsidRDefault="00885987" w:rsidP="00885987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73B5F" w:rsidRDefault="00773B5F" w:rsidP="00885987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9170C" w:rsidRDefault="00E9170C" w:rsidP="00885987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 ПОРЯДКЕ </w:t>
      </w:r>
      <w:proofErr w:type="gramStart"/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ОБУЧЕНИЯ</w:t>
      </w:r>
      <w:proofErr w:type="gramEnd"/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ИНДИВИДУАЛЬНОМУ УЧЕБНОМУ ПЛАНУ</w:t>
      </w:r>
    </w:p>
    <w:p w:rsidR="007D1A24" w:rsidRDefault="007D1A24" w:rsidP="00885987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1A24" w:rsidRPr="00885987" w:rsidRDefault="007D1A24" w:rsidP="00885987">
      <w:pPr>
        <w:shd w:val="clear" w:color="auto" w:fill="FFFFFF"/>
        <w:spacing w:after="0" w:line="240" w:lineRule="auto"/>
        <w:ind w:left="30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70C" w:rsidRPr="007D1A24" w:rsidRDefault="00E9170C" w:rsidP="007D1A2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E4D6F" w:rsidRPr="00885987" w:rsidRDefault="007E4D6F" w:rsidP="00885987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об индивидуальном учебном плане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общеобразовательного учреждения средняя общеобразовательная школа № 2 городского поселения «Рабочий поселок Ванино» Ванинского муниципального района Хабаровского края (далее – МБОУ СОШ № 2 п. Ванино) разработано в соответствии с нормативно правовыми актами: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(п. 19.3);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 «Об утверждении федерального государственного образовательного стандарта основного общего образования» (п. 18.3.1);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Федеральным государственным образовательным стандартом среднего (полного) общего образования, утв. приказом  Минобрнауки России от 17.05.2012 № 413 «Об утверждении федерального государственного образовательного стандарта среднего (полного) общего образования» (п. 18.3.1);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утв. приказом Минобрнауки России от 30.08.2013 № 1015;</w:t>
      </w:r>
    </w:p>
    <w:p w:rsidR="007E4D6F" w:rsidRPr="00885987" w:rsidRDefault="007E4D6F" w:rsidP="0088598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Уставом и локальными </w:t>
      </w:r>
      <w:r w:rsidR="005058C9" w:rsidRPr="00885987">
        <w:rPr>
          <w:rFonts w:ascii="Times New Roman" w:eastAsia="Calibri" w:hAnsi="Times New Roman" w:cs="Times New Roman"/>
          <w:sz w:val="28"/>
          <w:szCs w:val="28"/>
        </w:rPr>
        <w:t>нормативными актами МБОУ СОШ № 2</w:t>
      </w: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п. Ванино.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С учетом возможностей и потребностей личности общеобразовательные программы могут осваиваться по индивидуальному учебному плану.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есть вид освоения ребенком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E9170C" w:rsidRPr="00885987" w:rsidRDefault="00E9170C" w:rsidP="00773B5F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может быть организовано для учащихся:</w:t>
      </w:r>
    </w:p>
    <w:p w:rsidR="00E9170C" w:rsidRPr="00885987" w:rsidRDefault="00E9170C" w:rsidP="00773B5F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с устойчивой </w:t>
      </w:r>
      <w:proofErr w:type="spell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 высокой степенью успешности в освоении программ;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с ограниченными возможностями здоровья;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1.3.4. по иным основаниям.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На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Порядок осуществления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На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информационно-телекоммуникационной сети «Интернет».</w:t>
      </w:r>
    </w:p>
    <w:p w:rsidR="00227A50" w:rsidRPr="00885987" w:rsidRDefault="00227A50" w:rsidP="00885987">
      <w:p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1.20. </w:t>
      </w:r>
      <w:r w:rsidRPr="00885987">
        <w:rPr>
          <w:rFonts w:ascii="Times New Roman" w:eastAsia="Calibri" w:hAnsi="Times New Roman" w:cs="Times New Roman"/>
          <w:sz w:val="28"/>
          <w:szCs w:val="28"/>
        </w:rPr>
        <w:t>Основными задачами ИУП являются:</w:t>
      </w:r>
    </w:p>
    <w:p w:rsidR="00227A50" w:rsidRPr="00885987" w:rsidRDefault="00227A50" w:rsidP="008859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поддержка молодых талантов и мотивированных учащихся;</w:t>
      </w:r>
    </w:p>
    <w:p w:rsidR="00227A50" w:rsidRPr="00885987" w:rsidRDefault="00227A50" w:rsidP="008859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поддержка детей с ОВЗ;</w:t>
      </w:r>
    </w:p>
    <w:p w:rsidR="00227A50" w:rsidRPr="00885987" w:rsidRDefault="00227A50" w:rsidP="008859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поддержка детей, находящихся в трудной жизненной ситуации;</w:t>
      </w:r>
    </w:p>
    <w:p w:rsidR="00227A50" w:rsidRPr="00885987" w:rsidRDefault="00227A50" w:rsidP="008859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proofErr w:type="spellStart"/>
      <w:r w:rsidRPr="00885987">
        <w:rPr>
          <w:rFonts w:ascii="Times New Roman" w:eastAsia="Calibri" w:hAnsi="Times New Roman" w:cs="Times New Roman"/>
          <w:sz w:val="28"/>
          <w:szCs w:val="28"/>
        </w:rPr>
        <w:t>предпрофильной</w:t>
      </w:r>
      <w:proofErr w:type="spell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7A50" w:rsidRPr="00885987" w:rsidRDefault="00227A50" w:rsidP="00885987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организация профильного обучения на уровне среднего общего образования.</w:t>
      </w:r>
    </w:p>
    <w:p w:rsidR="00227A50" w:rsidRPr="00885987" w:rsidRDefault="00227A50" w:rsidP="00885987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Основными принципами ИУП в школе являются:</w:t>
      </w:r>
    </w:p>
    <w:p w:rsidR="00227A50" w:rsidRPr="00885987" w:rsidRDefault="00227A50" w:rsidP="0088598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дифференциация;</w:t>
      </w:r>
    </w:p>
    <w:p w:rsidR="00227A50" w:rsidRPr="00885987" w:rsidRDefault="00227A50" w:rsidP="0088598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вариативность;</w:t>
      </w:r>
    </w:p>
    <w:p w:rsidR="00227A50" w:rsidRPr="00885987" w:rsidRDefault="00227A50" w:rsidP="0088598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индивидуализация.</w:t>
      </w:r>
    </w:p>
    <w:p w:rsidR="00E9170C" w:rsidRPr="00885987" w:rsidRDefault="00E9170C" w:rsidP="00885987">
      <w:pPr>
        <w:shd w:val="clear" w:color="auto" w:fill="FFFFFF"/>
        <w:spacing w:before="375" w:after="225" w:line="240" w:lineRule="auto"/>
        <w:ind w:firstLine="30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Перевод на </w:t>
      </w:r>
      <w:proofErr w:type="gramStart"/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индивидуальному учебному плану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Индивидуальный учебный план разрабатывается для отдельного обучающегося или группы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учебного плана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Индивидуальный учебный план разрабатывается в соответствии со спецификой и возможностями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9170C" w:rsidRPr="00885987" w:rsidRDefault="00E9170C" w:rsidP="00885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Перевод на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осуществляется по заявлению родителей (законных представителей) </w:t>
      </w:r>
      <w:r w:rsidR="00016B24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1-9 класс</w:t>
      </w:r>
      <w:r w:rsid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6B24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заявлению обучающихся</w:t>
      </w:r>
      <w:r w:rsid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</w:t>
      </w:r>
      <w:r w:rsidR="00016B24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  <w:r w:rsid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</w:t>
      </w:r>
      <w:proofErr w:type="gramEnd"/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В заявлении указываются срок, на который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Заявления о переводе на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принимаются в </w:t>
      </w:r>
      <w:r w:rsidR="00B01461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учебного года до 15 мая.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Перевод на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оформляется приказом руководителя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Индивидуальный учебный план утверждается решением педагогического совета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Организация обучения по индивидуальному учебному плану осуществляется образовательной организацией, в котором обучается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обучающийся.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2.18. Образовательная организация с учетом запросов родителей (законных представителей) обучающихся и обучающихся определяет сроки и уровень реализации программ. Индивидуальное расписание занятий, перечень программ </w:t>
      </w:r>
      <w:proofErr w:type="gramStart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предметам</w:t>
      </w:r>
      <w:proofErr w:type="gramEnd"/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E9170C" w:rsidRPr="00885987" w:rsidRDefault="00E9170C" w:rsidP="008859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773B5F" w:rsidRPr="00063049" w:rsidRDefault="00E9170C" w:rsidP="0006304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Промежуточная и итоговая государственная аттестация,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  <w:bookmarkStart w:id="0" w:name="_GoBack"/>
      <w:bookmarkEnd w:id="0"/>
    </w:p>
    <w:p w:rsidR="005F5474" w:rsidRPr="00885987" w:rsidRDefault="005F5474" w:rsidP="008859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9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85987">
        <w:rPr>
          <w:rFonts w:ascii="Times New Roman" w:eastAsia="Calibri" w:hAnsi="Times New Roman" w:cs="Times New Roman"/>
          <w:b/>
          <w:sz w:val="28"/>
          <w:szCs w:val="28"/>
        </w:rPr>
        <w:t>.Структура и содержание ИУП</w:t>
      </w:r>
    </w:p>
    <w:p w:rsidR="005F5474" w:rsidRPr="00885987" w:rsidRDefault="005F5474" w:rsidP="0088598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74" w:rsidRPr="00885987" w:rsidRDefault="00E0192E" w:rsidP="00885987">
      <w:pPr>
        <w:pStyle w:val="a3"/>
        <w:numPr>
          <w:ilvl w:val="1"/>
          <w:numId w:val="10"/>
        </w:numPr>
        <w:spacing w:after="0"/>
        <w:ind w:firstLine="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Структура ИУП МБОУ СОШ № 2</w:t>
      </w:r>
      <w:r w:rsidR="005F5474" w:rsidRPr="00885987">
        <w:rPr>
          <w:rFonts w:ascii="Times New Roman" w:eastAsia="Calibri" w:hAnsi="Times New Roman" w:cs="Times New Roman"/>
          <w:sz w:val="28"/>
          <w:szCs w:val="28"/>
        </w:rPr>
        <w:t xml:space="preserve"> п. Ванино определяется самостоятельно с учетом требований федерального компонента государственного образовательного стандарта и ФГОС соответствующего уровня общего образования.</w:t>
      </w:r>
    </w:p>
    <w:p w:rsidR="005F5474" w:rsidRPr="00885987" w:rsidRDefault="00E0192E" w:rsidP="00885987">
      <w:pPr>
        <w:numPr>
          <w:ilvl w:val="1"/>
          <w:numId w:val="10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Содержание ИУП МБОУ СОШ № 2</w:t>
      </w:r>
      <w:r w:rsidR="005F5474" w:rsidRPr="00885987">
        <w:rPr>
          <w:rFonts w:ascii="Times New Roman" w:eastAsia="Calibri" w:hAnsi="Times New Roman" w:cs="Times New Roman"/>
          <w:sz w:val="28"/>
          <w:szCs w:val="28"/>
        </w:rPr>
        <w:t xml:space="preserve"> п. Ванино соответствующего уровня общего образования должно:</w:t>
      </w:r>
    </w:p>
    <w:p w:rsidR="005F5474" w:rsidRPr="00885987" w:rsidRDefault="005F5474" w:rsidP="0088598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обеспечивать преемственность содержания ООП соответствующего уровня образования образовательной программы школы;</w:t>
      </w:r>
    </w:p>
    <w:p w:rsidR="005F5474" w:rsidRPr="00885987" w:rsidRDefault="005F5474" w:rsidP="0088598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отвечать требованиям федерального государственного образовательного стандарта общего образования;</w:t>
      </w:r>
    </w:p>
    <w:p w:rsidR="005F5474" w:rsidRPr="00885987" w:rsidRDefault="005F5474" w:rsidP="0088598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отвечать требованиям федерального компонента государственного образовательного стандарта (при реализации).</w:t>
      </w:r>
    </w:p>
    <w:p w:rsidR="005F5474" w:rsidRPr="00885987" w:rsidRDefault="005F5474" w:rsidP="00885987">
      <w:pPr>
        <w:numPr>
          <w:ilvl w:val="1"/>
          <w:numId w:val="10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Содержание ИУП </w:t>
      </w:r>
      <w:r w:rsidRPr="00885987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  <w:r w:rsidRPr="00885987">
        <w:rPr>
          <w:rFonts w:ascii="Times New Roman" w:eastAsia="Calibri" w:hAnsi="Times New Roman" w:cs="Times New Roman"/>
          <w:sz w:val="28"/>
          <w:szCs w:val="28"/>
        </w:rPr>
        <w:t>определяется: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Обязательными предметными областями и учебными предметами: 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филология (русский язык, литературное чтение, иностранный язык);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математика и информатика (математика);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обществознание и естествознание (окружающий мир);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основы духовно-нравственной культуры народов России (основы религиозных культур и светской этики);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искусство (изобразительное искусство, музыка);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технология (технология);</w:t>
      </w:r>
    </w:p>
    <w:p w:rsidR="005F5474" w:rsidRPr="00885987" w:rsidRDefault="005F5474" w:rsidP="0088598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физическая культура (физическая культура).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5F5474" w:rsidRPr="00885987" w:rsidRDefault="005F5474" w:rsidP="00885987">
      <w:pPr>
        <w:numPr>
          <w:ilvl w:val="1"/>
          <w:numId w:val="10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Содержание ИУП </w:t>
      </w:r>
      <w:r w:rsidRPr="00885987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основного общего образования </w:t>
      </w:r>
      <w:r w:rsidRPr="00885987">
        <w:rPr>
          <w:rFonts w:ascii="Times New Roman" w:eastAsia="Calibri" w:hAnsi="Times New Roman" w:cs="Times New Roman"/>
          <w:sz w:val="28"/>
          <w:szCs w:val="28"/>
        </w:rPr>
        <w:t>определяется: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Обязательными предметными областями и учебными предметами: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филология (русский язык, литература, иностранный язык);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общественно-научные предметы (история России, всеобщая история, обществознание, география);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математика и информатика (математика, алгебра, геометрия, информатика);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естественно-научные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предметы (физика, биология, химия);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искусство (изобразительное искусство, музыка);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технология (технология);</w:t>
      </w:r>
    </w:p>
    <w:p w:rsidR="005F5474" w:rsidRPr="00885987" w:rsidRDefault="005F5474" w:rsidP="00885987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5F5474" w:rsidRPr="00885987" w:rsidRDefault="005F5474" w:rsidP="00885987">
      <w:pPr>
        <w:numPr>
          <w:ilvl w:val="1"/>
          <w:numId w:val="10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Содержание ИУП </w:t>
      </w:r>
      <w:r w:rsidRPr="00885987">
        <w:rPr>
          <w:rFonts w:ascii="Times New Roman" w:eastAsia="Calibri" w:hAnsi="Times New Roman" w:cs="Times New Roman"/>
          <w:b/>
          <w:sz w:val="28"/>
          <w:szCs w:val="28"/>
        </w:rPr>
        <w:t xml:space="preserve">среднего общего образования </w:t>
      </w:r>
      <w:r w:rsidRPr="00885987">
        <w:rPr>
          <w:rFonts w:ascii="Times New Roman" w:eastAsia="Calibri" w:hAnsi="Times New Roman" w:cs="Times New Roman"/>
          <w:sz w:val="28"/>
          <w:szCs w:val="28"/>
        </w:rPr>
        <w:t>определяется: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Обязательными предметными областями и учебными предметами:</w:t>
      </w:r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филология, включающая учебные предметы: 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«Русский язык и литература» (базовый и профильный уровни);</w:t>
      </w:r>
      <w:proofErr w:type="gramEnd"/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иностранные языки,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включающая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учебные предметы: «Иностранный язык» (базовый и профильный уровни);</w:t>
      </w:r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общественные науки,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включающая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учебные предметы: «История» (базовый и профильный уровни); «География» (базовый и профильный уровни); «Экономика» (базовый и профильный уровни); «Право» (базовый и профильный уровни); «Обществознание» (базовый и профильный уровни);</w:t>
      </w:r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математика и информатика, включающая учебные предметы: «Математика: алгебра и начала математического анализа, геометрия» (базовый и профильный уровни); «Информатика» (базовый и профильный уровни);</w:t>
      </w:r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естественные науки, включающие учебные предметы: «Физика» (базовый и профильный уровни); «Химия» (базовый и профильный уровни); «Биология» (базовый и профильный уровни);</w:t>
      </w:r>
    </w:p>
    <w:p w:rsidR="005F5474" w:rsidRPr="00885987" w:rsidRDefault="005F5474" w:rsidP="00885987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физическая культура, основы безопасности жизнедеятельности, включающая учебные предметы: «Физическая культура» (базовый уровень); «Основы безопасности жизнедеятельности» (базовый уровень).</w:t>
      </w:r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Дополнительными учебными предметами (курсами по выбору), выбираемые обучающимися;</w:t>
      </w:r>
      <w:proofErr w:type="gramEnd"/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Учебными предметами, курсами, дисциплинами (модулями), выбираемыми учащимися и (или) родителями (законными представителями).</w:t>
      </w:r>
      <w:proofErr w:type="gramEnd"/>
    </w:p>
    <w:p w:rsidR="005F5474" w:rsidRPr="00885987" w:rsidRDefault="005F5474" w:rsidP="00885987">
      <w:pPr>
        <w:numPr>
          <w:ilvl w:val="2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Индивидуальным проектом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B01" w:rsidRPr="00885987" w:rsidRDefault="00D83B01" w:rsidP="0088598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01" w:rsidRPr="00885987" w:rsidRDefault="00D83B01" w:rsidP="0088598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987">
        <w:rPr>
          <w:rFonts w:ascii="Times New Roman" w:eastAsia="Calibri" w:hAnsi="Times New Roman" w:cs="Times New Roman"/>
          <w:b/>
          <w:sz w:val="28"/>
          <w:szCs w:val="28"/>
        </w:rPr>
        <w:t>Порядок формирования и утверждения ИУП</w:t>
      </w:r>
    </w:p>
    <w:p w:rsidR="00D83B01" w:rsidRPr="00885987" w:rsidRDefault="00D83B01" w:rsidP="0088598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Пор</w:t>
      </w:r>
      <w:r w:rsidR="00D0722B" w:rsidRPr="00885987">
        <w:rPr>
          <w:rFonts w:ascii="Times New Roman" w:eastAsia="Calibri" w:hAnsi="Times New Roman" w:cs="Times New Roman"/>
          <w:sz w:val="28"/>
          <w:szCs w:val="28"/>
        </w:rPr>
        <w:t>ядок разработки ИУП МБОУ СОШ № 2</w:t>
      </w: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п. Ванино включает следующее:</w:t>
      </w: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Основанием формирования ИУП является решение педагогического совета, утвержденное приказом директора.</w:t>
      </w: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При формировании ИУП среднего общего образования необходимо:</w:t>
      </w:r>
    </w:p>
    <w:p w:rsidR="00D83B01" w:rsidRPr="00885987" w:rsidRDefault="00D83B01" w:rsidP="00885987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осуществлять формирование ИУП из числа учебных предметов из обязательных предметных областей (п.3.5.1) на базовом или профильном уровне;</w:t>
      </w:r>
    </w:p>
    <w:p w:rsidR="00D83B01" w:rsidRPr="00885987" w:rsidRDefault="00D83B01" w:rsidP="00885987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содержать 9 (10) учебных предметов и предусматривать изучение не менее одного учебного предмета из каждой предметной области, определенным федеральным государственным образовательным стандартом среднего общего образования, в том числе общими для включения во все учебные планы являются учебные предметы: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«Русский язык и литература», «Иностранный язык», «Математика: алгебра и начала анализа, геометрия», «История», «Физическая культура», «Основы безопасности жизнедеятельности»;</w:t>
      </w:r>
      <w:proofErr w:type="gramEnd"/>
    </w:p>
    <w:p w:rsidR="00D83B01" w:rsidRPr="00885987" w:rsidRDefault="00D83B01" w:rsidP="00885987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учебный план профиля обучения (кроме универсального) должен содержать не менее 3 учебных  предметов на профильном уровне изучения из соответствующей профилю обучения предметной области и (или) смежной с ней предметной области.</w:t>
      </w: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дополняет и подкрепляет ИУП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уровня общего образования и запросов обучающихся и (или) их родителей (законных представителей).</w:t>
      </w: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Организационные процедуры, формирующие ИУП включают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анкетирование обучающихся и (или) их родителей (законных представителей по выявлению индивидуальных образовательных запросов;</w:t>
      </w:r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обработка и анализ полученной информации в течение 4 четверти, по итогам которой заместитель директора по учебной работе готовит соответствующий документ (бланк заказа на ИУП);</w:t>
      </w:r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проведение при необходимости консультаций для обучающихся и (или) их родителей (законных представителей);</w:t>
      </w:r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оформление документации по итогам обобщения информации;</w:t>
      </w:r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обсуждение и утверждение педагогическим советом проекта ИУП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;;</w:t>
      </w:r>
      <w:proofErr w:type="gramEnd"/>
    </w:p>
    <w:p w:rsidR="00D83B01" w:rsidRPr="00885987" w:rsidRDefault="00D83B01" w:rsidP="00885987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составление расписания с учетом нормативов допустимой учебной нагрузки и ресурсных возможностей школы.</w:t>
      </w:r>
    </w:p>
    <w:p w:rsidR="00D83B01" w:rsidRPr="00885987" w:rsidRDefault="00D83B01" w:rsidP="00885987">
      <w:pPr>
        <w:pStyle w:val="a3"/>
        <w:numPr>
          <w:ilvl w:val="1"/>
          <w:numId w:val="1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Порядок утверждения ИУП предполагает следующие этапы:</w:t>
      </w:r>
    </w:p>
    <w:p w:rsidR="00D83B01" w:rsidRPr="00885987" w:rsidRDefault="00D83B01" w:rsidP="00885987">
      <w:pPr>
        <w:numPr>
          <w:ilvl w:val="2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ИУП утверждается в срок не позднее 1 сентября нового учебного года на основании решения педагогического совета.</w:t>
      </w:r>
    </w:p>
    <w:p w:rsidR="00D83B01" w:rsidRPr="00885987" w:rsidRDefault="00D83B01" w:rsidP="00885987">
      <w:pPr>
        <w:numPr>
          <w:ilvl w:val="2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Утверждение ИУП предполагает следующий порядок:</w:t>
      </w:r>
    </w:p>
    <w:p w:rsidR="00D83B01" w:rsidRPr="00885987" w:rsidRDefault="00D83B01" w:rsidP="00885987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обсуждение макет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885987">
        <w:rPr>
          <w:rFonts w:ascii="Times New Roman" w:eastAsia="Calibri" w:hAnsi="Times New Roman" w:cs="Times New Roman"/>
          <w:sz w:val="28"/>
          <w:szCs w:val="28"/>
        </w:rPr>
        <w:t>) ИУП на заседании методического совета, по итогам которого готовится информационная справка или выносится решение о соответствии требованиям, предъявляемых настоящим положением к ИУП;</w:t>
      </w:r>
    </w:p>
    <w:p w:rsidR="00D83B01" w:rsidRPr="00885987" w:rsidRDefault="00D83B01" w:rsidP="00885987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>после обсуждения на заседании педагогического совета рассматривается и утверждается приказом директора школы.</w:t>
      </w:r>
    </w:p>
    <w:p w:rsidR="00D83B01" w:rsidRPr="00885987" w:rsidRDefault="00D83B01" w:rsidP="00885987">
      <w:pPr>
        <w:numPr>
          <w:ilvl w:val="1"/>
          <w:numId w:val="14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Педагоги, которые будут работать с учащимися, реализующими ИУП, разрабатывают рабочие программы учебных предметов, курсов, модулей, дисциплин.</w:t>
      </w:r>
    </w:p>
    <w:p w:rsidR="00D83B01" w:rsidRPr="00885987" w:rsidRDefault="00D83B01" w:rsidP="00885987">
      <w:pPr>
        <w:numPr>
          <w:ilvl w:val="1"/>
          <w:numId w:val="14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 Все изменения и (или) дополнения, вносимые в ИУП в 1 четверти, должны быть согласованы с педагогическим советом и утверждены приказом директора школы.</w:t>
      </w:r>
    </w:p>
    <w:p w:rsidR="00D83B01" w:rsidRPr="00885987" w:rsidRDefault="00D83B01" w:rsidP="0088598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4D9" w:rsidRPr="00885987" w:rsidRDefault="002C64D9" w:rsidP="0088598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Государственная итоговая аттестация </w:t>
      </w:r>
      <w:proofErr w:type="gramStart"/>
      <w:r w:rsidRPr="00885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2C64D9" w:rsidRPr="00885987" w:rsidRDefault="0024649A" w:rsidP="0088598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2C64D9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Государственная итоговая аттестация </w:t>
      </w:r>
      <w:proofErr w:type="gramStart"/>
      <w:r w:rsidR="002C64D9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C64D9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переведенных на обучение по индивидуальному учебному плану, осуществляется в соответствии с действующим законодательством.</w:t>
      </w:r>
    </w:p>
    <w:p w:rsidR="002C64D9" w:rsidRPr="00885987" w:rsidRDefault="0024649A" w:rsidP="00885987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64D9" w:rsidRPr="0088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EA3082" w:rsidRPr="00885987" w:rsidRDefault="00EA3082" w:rsidP="00885987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598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ИУП</w:t>
      </w:r>
    </w:p>
    <w:p w:rsidR="00EA3082" w:rsidRPr="00885987" w:rsidRDefault="00EA3082" w:rsidP="00885987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3082" w:rsidRPr="00885987" w:rsidRDefault="00EA3082" w:rsidP="00885987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987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ИУП осуществляется за счет бюджетных средств в рамках финансового </w:t>
      </w:r>
      <w:proofErr w:type="gramStart"/>
      <w:r w:rsidRPr="00885987">
        <w:rPr>
          <w:rFonts w:ascii="Times New Roman" w:eastAsia="Calibri" w:hAnsi="Times New Roman" w:cs="Times New Roman"/>
          <w:sz w:val="28"/>
          <w:szCs w:val="28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Pr="008859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082" w:rsidRPr="00885987" w:rsidRDefault="00EA3082" w:rsidP="008859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082" w:rsidRPr="00885987" w:rsidRDefault="00EA3082" w:rsidP="0088598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975" w:rsidRPr="00885987" w:rsidRDefault="00EC6975" w:rsidP="0088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6975" w:rsidRPr="00885987" w:rsidSect="0006304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B0" w:rsidRDefault="00B029B0" w:rsidP="00063049">
      <w:pPr>
        <w:spacing w:after="0" w:line="240" w:lineRule="auto"/>
      </w:pPr>
      <w:r>
        <w:separator/>
      </w:r>
    </w:p>
  </w:endnote>
  <w:endnote w:type="continuationSeparator" w:id="0">
    <w:p w:rsidR="00B029B0" w:rsidRDefault="00B029B0" w:rsidP="000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B0" w:rsidRDefault="00B029B0" w:rsidP="00063049">
      <w:pPr>
        <w:spacing w:after="0" w:line="240" w:lineRule="auto"/>
      </w:pPr>
      <w:r>
        <w:separator/>
      </w:r>
    </w:p>
  </w:footnote>
  <w:footnote w:type="continuationSeparator" w:id="0">
    <w:p w:rsidR="00B029B0" w:rsidRDefault="00B029B0" w:rsidP="000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346908"/>
      <w:docPartObj>
        <w:docPartGallery w:val="Page Numbers (Top of Page)"/>
        <w:docPartUnique/>
      </w:docPartObj>
    </w:sdtPr>
    <w:sdtContent>
      <w:p w:rsidR="00063049" w:rsidRDefault="000630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78">
          <w:rPr>
            <w:noProof/>
          </w:rPr>
          <w:t>2</w:t>
        </w:r>
        <w:r>
          <w:fldChar w:fldCharType="end"/>
        </w:r>
      </w:p>
    </w:sdtContent>
  </w:sdt>
  <w:p w:rsidR="00063049" w:rsidRDefault="000630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3BC"/>
    <w:multiLevelType w:val="hybridMultilevel"/>
    <w:tmpl w:val="FB5244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D2B9C"/>
    <w:multiLevelType w:val="hybridMultilevel"/>
    <w:tmpl w:val="81202C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E7B15"/>
    <w:multiLevelType w:val="hybridMultilevel"/>
    <w:tmpl w:val="5EBCE8CA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30696406"/>
    <w:multiLevelType w:val="multilevel"/>
    <w:tmpl w:val="69C66318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4">
    <w:nsid w:val="3E4D4279"/>
    <w:multiLevelType w:val="multilevel"/>
    <w:tmpl w:val="A7BA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6F4DE6"/>
    <w:multiLevelType w:val="multilevel"/>
    <w:tmpl w:val="1338B15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4D7EF7"/>
    <w:multiLevelType w:val="hybridMultilevel"/>
    <w:tmpl w:val="3D7E6A1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AED1D46"/>
    <w:multiLevelType w:val="multilevel"/>
    <w:tmpl w:val="91BC6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67C145E"/>
    <w:multiLevelType w:val="hybridMultilevel"/>
    <w:tmpl w:val="0D0029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6734E"/>
    <w:multiLevelType w:val="hybridMultilevel"/>
    <w:tmpl w:val="8D903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AD1A16"/>
    <w:multiLevelType w:val="hybridMultilevel"/>
    <w:tmpl w:val="EF38C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D534B7"/>
    <w:multiLevelType w:val="hybridMultilevel"/>
    <w:tmpl w:val="08A4F4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B60DD1"/>
    <w:multiLevelType w:val="hybridMultilevel"/>
    <w:tmpl w:val="96B080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341F6C"/>
    <w:multiLevelType w:val="hybridMultilevel"/>
    <w:tmpl w:val="5E16FB0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C"/>
    <w:rsid w:val="00016B24"/>
    <w:rsid w:val="00063049"/>
    <w:rsid w:val="000910E9"/>
    <w:rsid w:val="0015140B"/>
    <w:rsid w:val="001E2178"/>
    <w:rsid w:val="00227A50"/>
    <w:rsid w:val="0024649A"/>
    <w:rsid w:val="002C64D9"/>
    <w:rsid w:val="004618E3"/>
    <w:rsid w:val="005058C9"/>
    <w:rsid w:val="005F2F66"/>
    <w:rsid w:val="005F5474"/>
    <w:rsid w:val="00600318"/>
    <w:rsid w:val="00773B5F"/>
    <w:rsid w:val="007D1A24"/>
    <w:rsid w:val="007E4D6F"/>
    <w:rsid w:val="00885987"/>
    <w:rsid w:val="008B0025"/>
    <w:rsid w:val="009D05EA"/>
    <w:rsid w:val="00B01461"/>
    <w:rsid w:val="00B029B0"/>
    <w:rsid w:val="00BC28A3"/>
    <w:rsid w:val="00C605EA"/>
    <w:rsid w:val="00C612A6"/>
    <w:rsid w:val="00D0722B"/>
    <w:rsid w:val="00D83B01"/>
    <w:rsid w:val="00E0192E"/>
    <w:rsid w:val="00E9170C"/>
    <w:rsid w:val="00EA3082"/>
    <w:rsid w:val="00EC6975"/>
    <w:rsid w:val="00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049"/>
  </w:style>
  <w:style w:type="paragraph" w:styleId="a8">
    <w:name w:val="footer"/>
    <w:basedOn w:val="a"/>
    <w:link w:val="a9"/>
    <w:uiPriority w:val="99"/>
    <w:unhideWhenUsed/>
    <w:rsid w:val="0006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D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049"/>
  </w:style>
  <w:style w:type="paragraph" w:styleId="a8">
    <w:name w:val="footer"/>
    <w:basedOn w:val="a"/>
    <w:link w:val="a9"/>
    <w:uiPriority w:val="99"/>
    <w:unhideWhenUsed/>
    <w:rsid w:val="0006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2021-08-24T01:33:00Z</cp:lastPrinted>
  <dcterms:created xsi:type="dcterms:W3CDTF">2021-08-24T02:04:00Z</dcterms:created>
  <dcterms:modified xsi:type="dcterms:W3CDTF">2021-08-24T02:04:00Z</dcterms:modified>
</cp:coreProperties>
</file>